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Default="00C71941" w:rsidP="00C71941">
      <w:pPr>
        <w:jc w:val="center"/>
        <w:outlineLvl w:val="2"/>
        <w:rPr>
          <w:b/>
          <w:sz w:val="28"/>
          <w:szCs w:val="28"/>
        </w:rPr>
      </w:pPr>
      <w:proofErr w:type="gramStart"/>
      <w:r w:rsidRPr="00937AD3">
        <w:rPr>
          <w:b/>
          <w:sz w:val="28"/>
          <w:szCs w:val="28"/>
        </w:rPr>
        <w:t>П</w:t>
      </w:r>
      <w:proofErr w:type="gramEnd"/>
      <w:r w:rsidRPr="00937AD3">
        <w:rPr>
          <w:b/>
          <w:sz w:val="28"/>
          <w:szCs w:val="28"/>
        </w:rPr>
        <w:t xml:space="preserve"> О С Т А Н О В Л Е Н И Е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B035C">
        <w:rPr>
          <w:sz w:val="28"/>
          <w:szCs w:val="28"/>
        </w:rPr>
        <w:t xml:space="preserve"> </w:t>
      </w:r>
      <w:r w:rsidR="00E23F78">
        <w:rPr>
          <w:sz w:val="28"/>
          <w:szCs w:val="28"/>
        </w:rPr>
        <w:t xml:space="preserve">06.12.2021  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1B035C">
        <w:rPr>
          <w:sz w:val="28"/>
          <w:szCs w:val="28"/>
        </w:rPr>
        <w:t xml:space="preserve"> </w:t>
      </w:r>
      <w:r w:rsidR="00E23F78">
        <w:rPr>
          <w:sz w:val="28"/>
          <w:szCs w:val="28"/>
        </w:rPr>
        <w:t>375</w:t>
      </w:r>
    </w:p>
    <w:p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C8" w:rsidRPr="0009425D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профилактики </w:t>
            </w:r>
          </w:p>
          <w:p w:rsidR="00C71941" w:rsidRPr="00C66CC8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09425D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09425D">
              <w:rPr>
                <w:bCs/>
                <w:sz w:val="28"/>
                <w:szCs w:val="28"/>
              </w:rPr>
              <w:t xml:space="preserve"> в области охраны и </w:t>
            </w:r>
            <w:proofErr w:type="gramStart"/>
            <w:r w:rsidRPr="0009425D">
              <w:rPr>
                <w:bCs/>
                <w:sz w:val="28"/>
                <w:szCs w:val="28"/>
              </w:rPr>
              <w:t>использования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 xml:space="preserve">особо охраняемых природных территорий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>местного значения</w:t>
            </w:r>
            <w:r w:rsidRPr="0009425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883699"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в границах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71941">
              <w:rPr>
                <w:bCs/>
                <w:color w:val="000000" w:themeColor="text1"/>
                <w:sz w:val="28"/>
                <w:szCs w:val="28"/>
              </w:rPr>
              <w:t>Руднянский</w:t>
            </w:r>
            <w:proofErr w:type="spellEnd"/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 район Смоленской области </w:t>
            </w:r>
            <w:r w:rsidR="00C71941" w:rsidRPr="00BC441D">
              <w:rPr>
                <w:bCs/>
                <w:color w:val="000000" w:themeColor="text1"/>
                <w:sz w:val="28"/>
                <w:szCs w:val="28"/>
              </w:rPr>
              <w:t xml:space="preserve"> на 2022 год </w:t>
            </w:r>
          </w:p>
          <w:p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:rsidR="00C71941" w:rsidRDefault="00C66CC8" w:rsidP="00C052B4">
      <w:pPr>
        <w:ind w:firstLine="708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              </w:t>
      </w:r>
      <w:r w:rsidRPr="00783983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 xml:space="preserve">Уставом муниципального образования  </w:t>
      </w:r>
      <w:proofErr w:type="spellStart"/>
      <w:r w:rsidR="00C71941" w:rsidRPr="004F7C5B">
        <w:rPr>
          <w:sz w:val="28"/>
          <w:szCs w:val="28"/>
        </w:rPr>
        <w:t>Руднянский</w:t>
      </w:r>
      <w:proofErr w:type="spellEnd"/>
      <w:r w:rsidR="00C71941" w:rsidRPr="004F7C5B">
        <w:rPr>
          <w:sz w:val="28"/>
          <w:szCs w:val="28"/>
        </w:rPr>
        <w:t xml:space="preserve"> район Смоленской области</w:t>
      </w:r>
    </w:p>
    <w:p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район Смоленской области  </w:t>
      </w:r>
      <w:proofErr w:type="gramStart"/>
      <w:r w:rsidRPr="00307955">
        <w:rPr>
          <w:sz w:val="28"/>
          <w:szCs w:val="28"/>
        </w:rPr>
        <w:t>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color w:val="000000" w:themeColor="text1"/>
          <w:sz w:val="28"/>
          <w:szCs w:val="28"/>
        </w:rPr>
        <w:t>Утвердить П</w:t>
      </w:r>
      <w:r w:rsidR="00C66CC8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66CC8" w:rsidRPr="00A4675B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C66CC8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C66CC8" w:rsidRPr="00A4675B">
        <w:rPr>
          <w:bCs/>
          <w:sz w:val="28"/>
          <w:szCs w:val="28"/>
        </w:rPr>
        <w:t>использования</w:t>
      </w:r>
      <w:proofErr w:type="gramEnd"/>
      <w:r w:rsidR="00C66CC8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C66CC8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="00C66CC8">
        <w:rPr>
          <w:color w:val="000000" w:themeColor="text1"/>
          <w:spacing w:val="-6"/>
          <w:sz w:val="28"/>
          <w:szCs w:val="28"/>
        </w:rPr>
        <w:t xml:space="preserve">в </w:t>
      </w:r>
      <w:r w:rsidRPr="00F02ADE">
        <w:rPr>
          <w:color w:val="000000" w:themeColor="text1"/>
          <w:spacing w:val="-6"/>
          <w:sz w:val="28"/>
          <w:szCs w:val="28"/>
        </w:rPr>
        <w:t>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Руднянский</w:t>
      </w:r>
      <w:proofErr w:type="spellEnd"/>
      <w:r>
        <w:rPr>
          <w:color w:val="000000" w:themeColor="text1"/>
          <w:sz w:val="28"/>
          <w:szCs w:val="28"/>
        </w:rPr>
        <w:t xml:space="preserve"> район 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71F00">
        <w:rPr>
          <w:sz w:val="28"/>
          <w:szCs w:val="28"/>
        </w:rPr>
        <w:t>Контроль за</w:t>
      </w:r>
      <w:proofErr w:type="gramEnd"/>
      <w:r w:rsidRPr="00B71F0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71F00">
        <w:rPr>
          <w:sz w:val="28"/>
          <w:szCs w:val="28"/>
        </w:rPr>
        <w:t xml:space="preserve"> возложить на начальника отдела  по экономике, управлению муниципальным имуществом и земельным отношениям Администрации муниципального образования </w:t>
      </w:r>
      <w:proofErr w:type="spellStart"/>
      <w:r w:rsidRPr="00B71F00">
        <w:rPr>
          <w:sz w:val="28"/>
          <w:szCs w:val="28"/>
        </w:rPr>
        <w:t>Руднянский</w:t>
      </w:r>
      <w:proofErr w:type="spellEnd"/>
      <w:r w:rsidRPr="00B71F00">
        <w:rPr>
          <w:sz w:val="28"/>
          <w:szCs w:val="28"/>
        </w:rPr>
        <w:t xml:space="preserve"> район Смоленской области. – С.Е. </w:t>
      </w:r>
      <w:proofErr w:type="spellStart"/>
      <w:r w:rsidRPr="00B71F00">
        <w:rPr>
          <w:sz w:val="28"/>
          <w:szCs w:val="28"/>
        </w:rPr>
        <w:t>Брич</w:t>
      </w:r>
      <w:proofErr w:type="spellEnd"/>
      <w:r w:rsidRPr="00B71F00">
        <w:rPr>
          <w:sz w:val="28"/>
          <w:szCs w:val="28"/>
        </w:rPr>
        <w:t>.</w:t>
      </w:r>
    </w:p>
    <w:p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 w:rsidR="00C71941" w:rsidRPr="00D62AFC">
        <w:rPr>
          <w:sz w:val="28"/>
          <w:szCs w:val="28"/>
          <w:lang w:eastAsia="hi-IN" w:bidi="hi-IN"/>
        </w:rPr>
        <w:t>Руднянский</w:t>
      </w:r>
      <w:proofErr w:type="spellEnd"/>
      <w:r w:rsidR="00C71941" w:rsidRPr="00D62AFC">
        <w:rPr>
          <w:sz w:val="28"/>
          <w:szCs w:val="28"/>
          <w:lang w:eastAsia="hi-IN" w:bidi="hi-IN"/>
        </w:rPr>
        <w:t xml:space="preserve"> район Смоленской области.</w:t>
      </w:r>
    </w:p>
    <w:p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</w:t>
      </w: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район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E23F78">
        <w:rPr>
          <w:sz w:val="28"/>
          <w:szCs w:val="28"/>
        </w:rPr>
        <w:t xml:space="preserve">06.12.2021   </w:t>
      </w:r>
      <w:r w:rsidRPr="00307955">
        <w:rPr>
          <w:sz w:val="28"/>
          <w:szCs w:val="28"/>
        </w:rPr>
        <w:t xml:space="preserve">№ </w:t>
      </w:r>
      <w:r w:rsidR="00E23F78">
        <w:rPr>
          <w:sz w:val="28"/>
          <w:szCs w:val="28"/>
        </w:rPr>
        <w:t>375</w:t>
      </w:r>
      <w:bookmarkStart w:id="0" w:name="_GoBack"/>
      <w:bookmarkEnd w:id="0"/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C66CC8" w:rsidRDefault="00C66CC8" w:rsidP="00C66CC8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Руднянский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2022 год</w:t>
      </w:r>
    </w:p>
    <w:p w:rsidR="00C66CC8" w:rsidRPr="00783983" w:rsidRDefault="00C66CC8" w:rsidP="00C66CC8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C66CC8" w:rsidRPr="00C66CC8" w:rsidRDefault="00C66CC8" w:rsidP="00C66C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 w:themeColor="text1"/>
          <w:sz w:val="28"/>
          <w:szCs w:val="28"/>
        </w:rPr>
        <w:t>Руднянский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 Смоленской области</w:t>
      </w:r>
      <w:r w:rsidRPr="00A4675B">
        <w:rPr>
          <w:color w:val="000000" w:themeColor="text1"/>
          <w:sz w:val="28"/>
          <w:szCs w:val="28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на 2022 год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C66CC8" w:rsidRPr="00C66CC8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lastRenderedPageBreak/>
        <w:t>- режима охранных зон особо охраняемых природных территорий.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66CC8" w:rsidRPr="00376E0F" w:rsidRDefault="00C66CC8" w:rsidP="00376E0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376E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76E0F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="00376E0F"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r w:rsidR="00376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lastRenderedPageBreak/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C66CC8" w:rsidRPr="000F0B69" w:rsidRDefault="00C66CC8" w:rsidP="00376E0F">
      <w:pPr>
        <w:widowControl w:val="0"/>
        <w:suppressAutoHyphens/>
        <w:autoSpaceDE w:val="0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76E0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76E0F">
        <w:rPr>
          <w:color w:val="000000"/>
          <w:sz w:val="28"/>
          <w:szCs w:val="28"/>
        </w:rPr>
        <w:t>Руднянский</w:t>
      </w:r>
      <w:proofErr w:type="spellEnd"/>
      <w:r w:rsidR="00376E0F">
        <w:rPr>
          <w:color w:val="000000"/>
          <w:sz w:val="28"/>
          <w:szCs w:val="28"/>
        </w:rPr>
        <w:t xml:space="preserve"> район Смоленской области.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C66CC8" w:rsidRDefault="00C66CC8" w:rsidP="00C66CC8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lastRenderedPageBreak/>
        <w:t>нарушений обязательных требований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955EED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C66CC8" w:rsidRPr="00DB63F7" w:rsidRDefault="00C66CC8" w:rsidP="00C66CC8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:rsidR="00C66CC8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:rsidR="00C66CC8" w:rsidRPr="003C5466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C66CC8" w:rsidRPr="00511034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226AC2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376E0F" w:rsidRDefault="00376E0F" w:rsidP="00FF2289">
            <w:pPr>
              <w:widowControl w:val="0"/>
              <w:rPr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государственных информационных системах (при их наличии)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</w:t>
            </w:r>
            <w:r w:rsidRPr="00696999">
              <w:lastRenderedPageBreak/>
              <w:t xml:space="preserve">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955EED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 w:rsidR="00C66CC8" w:rsidRPr="00E6403A">
              <w:rPr>
                <w:i/>
                <w:iCs/>
                <w:color w:val="000000" w:themeColor="text1"/>
              </w:rPr>
              <w:t>)</w:t>
            </w:r>
            <w:proofErr w:type="gramEnd"/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7541B3" w:rsidRDefault="00955EED" w:rsidP="00FF228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D5164C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Руднянский</w:t>
            </w:r>
            <w:proofErr w:type="spellEnd"/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Смоленской области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C66CC8" w:rsidRPr="000066FA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</w:t>
            </w:r>
            <w:r w:rsidRPr="00696999">
              <w:lastRenderedPageBreak/>
              <w:t xml:space="preserve">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="00376E0F" w:rsidRPr="00376E0F">
              <w:rPr>
                <w:iCs/>
                <w:color w:val="000000"/>
              </w:rPr>
              <w:t xml:space="preserve">муниципального образования </w:t>
            </w:r>
            <w:proofErr w:type="spellStart"/>
            <w:r w:rsidR="00376E0F" w:rsidRPr="00376E0F">
              <w:rPr>
                <w:iCs/>
                <w:color w:val="000000"/>
              </w:rPr>
              <w:t>Руднянский</w:t>
            </w:r>
            <w:proofErr w:type="spellEnd"/>
            <w:r w:rsidR="00376E0F" w:rsidRPr="00376E0F">
              <w:rPr>
                <w:iCs/>
                <w:color w:val="000000"/>
              </w:rPr>
              <w:t xml:space="preserve"> район Смоленской области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955EED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C66CC8" w:rsidRDefault="00C66CC8" w:rsidP="00FF2289">
            <w:pPr>
              <w:jc w:val="center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</w:t>
            </w:r>
            <w:r>
              <w:rPr>
                <w:lang w:eastAsia="en-US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proofErr w:type="spellStart"/>
      <w:r w:rsidR="004E6F7F">
        <w:rPr>
          <w:color w:val="22272F"/>
          <w:sz w:val="28"/>
          <w:szCs w:val="28"/>
        </w:rPr>
        <w:t>Руднянским</w:t>
      </w:r>
      <w:proofErr w:type="spellEnd"/>
      <w:r w:rsidR="004E6F7F">
        <w:rPr>
          <w:color w:val="22272F"/>
          <w:sz w:val="28"/>
          <w:szCs w:val="28"/>
        </w:rPr>
        <w:t xml:space="preserve"> районным представительным Собранием.</w:t>
      </w:r>
    </w:p>
    <w:p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3A2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proofErr w:type="spellStart"/>
      <w:r w:rsidR="004E6F7F">
        <w:rPr>
          <w:color w:val="22272F"/>
          <w:sz w:val="28"/>
          <w:szCs w:val="28"/>
        </w:rPr>
        <w:t>Руднянское</w:t>
      </w:r>
      <w:proofErr w:type="spellEnd"/>
      <w:r w:rsidR="004E6F7F">
        <w:rPr>
          <w:color w:val="22272F"/>
          <w:sz w:val="28"/>
          <w:szCs w:val="28"/>
        </w:rPr>
        <w:t xml:space="preserve">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C66CC8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1E" w:rsidRDefault="00E5761E" w:rsidP="00560046">
      <w:r>
        <w:separator/>
      </w:r>
    </w:p>
  </w:endnote>
  <w:endnote w:type="continuationSeparator" w:id="0">
    <w:p w:rsidR="00E5761E" w:rsidRDefault="00E5761E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1E" w:rsidRDefault="00E5761E" w:rsidP="00560046">
      <w:r>
        <w:separator/>
      </w:r>
    </w:p>
  </w:footnote>
  <w:footnote w:type="continuationSeparator" w:id="0">
    <w:p w:rsidR="00E5761E" w:rsidRDefault="00E5761E" w:rsidP="0056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6"/>
    <w:rsid w:val="0000255F"/>
    <w:rsid w:val="00052783"/>
    <w:rsid w:val="000737A1"/>
    <w:rsid w:val="000A72F5"/>
    <w:rsid w:val="000B0B4F"/>
    <w:rsid w:val="000C148B"/>
    <w:rsid w:val="000C24AE"/>
    <w:rsid w:val="001B035C"/>
    <w:rsid w:val="001C229A"/>
    <w:rsid w:val="00205070"/>
    <w:rsid w:val="0021260E"/>
    <w:rsid w:val="002F6373"/>
    <w:rsid w:val="0033775E"/>
    <w:rsid w:val="00374D01"/>
    <w:rsid w:val="00376E0F"/>
    <w:rsid w:val="00473652"/>
    <w:rsid w:val="004C357F"/>
    <w:rsid w:val="004E6F7F"/>
    <w:rsid w:val="00560046"/>
    <w:rsid w:val="005D0E55"/>
    <w:rsid w:val="006224A1"/>
    <w:rsid w:val="006329B0"/>
    <w:rsid w:val="00656298"/>
    <w:rsid w:val="006771B7"/>
    <w:rsid w:val="00696999"/>
    <w:rsid w:val="006B7C10"/>
    <w:rsid w:val="007160A0"/>
    <w:rsid w:val="00791860"/>
    <w:rsid w:val="007D2800"/>
    <w:rsid w:val="0080039C"/>
    <w:rsid w:val="00825ED8"/>
    <w:rsid w:val="00874281"/>
    <w:rsid w:val="00883699"/>
    <w:rsid w:val="008F37C3"/>
    <w:rsid w:val="00955EED"/>
    <w:rsid w:val="00960174"/>
    <w:rsid w:val="0098080A"/>
    <w:rsid w:val="00A104FC"/>
    <w:rsid w:val="00A7440D"/>
    <w:rsid w:val="00AD4D6C"/>
    <w:rsid w:val="00AF32AD"/>
    <w:rsid w:val="00B46FFF"/>
    <w:rsid w:val="00B55A3F"/>
    <w:rsid w:val="00BC441D"/>
    <w:rsid w:val="00BC46E6"/>
    <w:rsid w:val="00BD7F02"/>
    <w:rsid w:val="00C052B4"/>
    <w:rsid w:val="00C3374C"/>
    <w:rsid w:val="00C66CC8"/>
    <w:rsid w:val="00C71941"/>
    <w:rsid w:val="00C83562"/>
    <w:rsid w:val="00CE1FB6"/>
    <w:rsid w:val="00D15393"/>
    <w:rsid w:val="00D85FF6"/>
    <w:rsid w:val="00DB2C69"/>
    <w:rsid w:val="00E07421"/>
    <w:rsid w:val="00E23F78"/>
    <w:rsid w:val="00E339FB"/>
    <w:rsid w:val="00E5761E"/>
    <w:rsid w:val="00E64E00"/>
    <w:rsid w:val="00F02ADE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C45B-F42D-4FF6-B104-A356FC02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Merkushova_OV</cp:lastModifiedBy>
  <cp:revision>16</cp:revision>
  <cp:lastPrinted>2021-10-20T09:52:00Z</cp:lastPrinted>
  <dcterms:created xsi:type="dcterms:W3CDTF">2021-10-18T09:54:00Z</dcterms:created>
  <dcterms:modified xsi:type="dcterms:W3CDTF">2021-12-09T06:04:00Z</dcterms:modified>
</cp:coreProperties>
</file>